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46" w:rsidRDefault="00FC6546" w:rsidP="00FC6546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6" o:title=""/>
          </v:shape>
          <o:OLEObject Type="Embed" ProgID="MSPhotoEd.3" ShapeID="_x0000_i1025" DrawAspect="Content" ObjectID="_1809439062" r:id="rId7"/>
        </w:objec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УСАДИЩЕНСКОЕ СЕЛЬСКОЕ ПОСЕЛЕНИЕ</w: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A20259" w:rsidRDefault="00A20259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46" w:rsidRDefault="00A20259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481CB2" w:rsidRDefault="00481CB2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46" w:rsidRPr="00A90C7A" w:rsidRDefault="008820B1" w:rsidP="00FC654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="00C5716E">
        <w:rPr>
          <w:rFonts w:ascii="Times New Roman" w:hAnsi="Times New Roman" w:cs="Times New Roman"/>
          <w:b/>
          <w:bCs/>
          <w:sz w:val="26"/>
          <w:szCs w:val="26"/>
        </w:rPr>
        <w:t>т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="00AC6141">
        <w:rPr>
          <w:rFonts w:ascii="Times New Roman" w:hAnsi="Times New Roman" w:cs="Times New Roman"/>
          <w:b/>
          <w:bCs/>
          <w:sz w:val="26"/>
          <w:szCs w:val="26"/>
        </w:rPr>
        <w:t>22 мая 2025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C6546" w:rsidRPr="00A90C7A">
        <w:rPr>
          <w:rFonts w:ascii="Times New Roman" w:hAnsi="Times New Roman" w:cs="Times New Roman"/>
          <w:b/>
          <w:bCs/>
          <w:sz w:val="26"/>
          <w:szCs w:val="26"/>
        </w:rPr>
        <w:t xml:space="preserve">года                        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</w:t>
      </w:r>
      <w:r w:rsidR="00FC6546" w:rsidRPr="00A90C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</w:t>
      </w:r>
      <w:r w:rsidR="00E557A1" w:rsidRPr="00A90C7A">
        <w:rPr>
          <w:rFonts w:ascii="Times New Roman" w:hAnsi="Times New Roman" w:cs="Times New Roman"/>
          <w:b/>
          <w:bCs/>
          <w:sz w:val="26"/>
          <w:szCs w:val="26"/>
        </w:rPr>
        <w:t>№</w:t>
      </w:r>
      <w:r w:rsidR="00AC6141">
        <w:rPr>
          <w:rFonts w:ascii="Times New Roman" w:hAnsi="Times New Roman" w:cs="Times New Roman"/>
          <w:b/>
          <w:bCs/>
          <w:sz w:val="26"/>
          <w:szCs w:val="26"/>
        </w:rPr>
        <w:t>18</w:t>
      </w:r>
    </w:p>
    <w:p w:rsidR="00A20259" w:rsidRPr="00A90C7A" w:rsidRDefault="00A20259" w:rsidP="00FC6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FC6546" w:rsidRPr="00A90C7A" w:rsidRDefault="0013740F" w:rsidP="00A20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A90C7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Об установлении земельного налога на территории</w:t>
      </w:r>
    </w:p>
    <w:p w:rsidR="00FC6546" w:rsidRPr="00A90C7A" w:rsidRDefault="00AD48D4" w:rsidP="00A20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муниципального образования</w:t>
      </w:r>
      <w:r w:rsidR="00FC6546" w:rsidRPr="00A90C7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Усадищенское сельское поселение</w:t>
      </w:r>
    </w:p>
    <w:p w:rsidR="00FC6546" w:rsidRPr="00A90C7A" w:rsidRDefault="0013740F" w:rsidP="00A20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A90C7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Вол</w:t>
      </w:r>
      <w:r w:rsidR="00FC6546" w:rsidRPr="00A90C7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х</w:t>
      </w:r>
      <w:r w:rsidRPr="00A90C7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о</w:t>
      </w:r>
      <w:r w:rsidR="00FC6546" w:rsidRPr="00A90C7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в</w:t>
      </w:r>
      <w:r w:rsidRPr="00A90C7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ского муниципального района Ленинградской области</w:t>
      </w:r>
    </w:p>
    <w:p w:rsidR="00FC6546" w:rsidRPr="00A90C7A" w:rsidRDefault="0013740F" w:rsidP="00FC654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A90C7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</w:p>
    <w:p w:rsidR="004D158F" w:rsidRPr="00A90C7A" w:rsidRDefault="0013740F" w:rsidP="003C33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A90C7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331F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ab/>
      </w:r>
    </w:p>
    <w:p w:rsidR="003C3307" w:rsidRPr="003C3307" w:rsidRDefault="003C3307" w:rsidP="003C3307">
      <w:pPr>
        <w:keepNext/>
        <w:shd w:val="clear" w:color="auto" w:fill="FFFFFF"/>
        <w:spacing w:after="240" w:line="240" w:lineRule="auto"/>
        <w:ind w:firstLine="53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3C330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соответствии с </w:t>
      </w:r>
      <w:r w:rsidRPr="003C3307">
        <w:rPr>
          <w:rFonts w:ascii="Times New Roman" w:eastAsia="SimSun" w:hAnsi="Times New Roman" w:cs="Times New Roman"/>
          <w:bCs/>
          <w:iCs/>
          <w:sz w:val="28"/>
          <w:szCs w:val="28"/>
        </w:rPr>
        <w:t>Налоговым кодексом Российской Федерации, Федеральным законом от 06.10.2003 года №131-ФЗ «Об общих принципах организации местного самоуправления в Российской Федерации»,</w:t>
      </w:r>
      <w:r w:rsidRPr="003C330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Уставом муниципального образования Усадищенское сельское поселение Волховского муниципального района Ленинградской области и решением Совета депутатов  муниципального образования Усадищенское сельское поселение от 13 ноября 2009 года №12 «Об утверждении Положения о бюджетном процессе в муниципальном образовании Усадищенское сельское поселение Волховского муниципального района Ленинградской области», Совет депутатов муниципального образования Усадищенское сельское поселение Волховского муниципального района Ленинградской области </w:t>
      </w:r>
      <w:r w:rsidRPr="003C33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решил:</w:t>
      </w:r>
    </w:p>
    <w:p w:rsidR="003C3307" w:rsidRPr="003C3307" w:rsidRDefault="003C3307" w:rsidP="003C3307">
      <w:pPr>
        <w:widowControl w:val="0"/>
        <w:autoSpaceDE w:val="0"/>
        <w:autoSpaceDN w:val="0"/>
        <w:spacing w:before="120" w:after="12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Ввести на территории муниципального образования Усадищенское сельское поселение Волховского муниципального района Ленинградской области земельный налог.</w:t>
      </w:r>
    </w:p>
    <w:p w:rsidR="003C3307" w:rsidRPr="003C3307" w:rsidRDefault="003C3307" w:rsidP="003C3307">
      <w:pPr>
        <w:widowControl w:val="0"/>
        <w:autoSpaceDE w:val="0"/>
        <w:autoSpaceDN w:val="0"/>
        <w:spacing w:before="120" w:after="12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 налоговые ставки от кадастровой стоимости земельных участков, признаваемых объектом налогообложения, в следующих размерах:</w:t>
      </w:r>
    </w:p>
    <w:p w:rsidR="0013740F" w:rsidRPr="003C3307" w:rsidRDefault="0013740F" w:rsidP="003C33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</w:t>
      </w:r>
      <w:r w:rsidRPr="00C109B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0,3 процента</w:t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отношении земельных участков:</w:t>
      </w:r>
    </w:p>
    <w:p w:rsidR="00242DC0" w:rsidRPr="003C3307" w:rsidRDefault="00242DC0" w:rsidP="00242D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242DC0" w:rsidRPr="003C3307" w:rsidRDefault="00242DC0" w:rsidP="00242D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занятых жилищным фондом и (или) объектами инженерной инфраструктуры 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</w:t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(предоставленных) для жилищного строительства, за исключением указанных в настоящем абзаце земельных участков, приобретенных (предоставленных) для индивидуального жилищного строительства, используемых в предпринимательской деятельности, и земельных участков</w:t>
      </w:r>
      <w:proofErr w:type="gramEnd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кадастровая стоимость </w:t>
      </w:r>
      <w:proofErr w:type="gramStart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каждого</w:t>
      </w:r>
      <w:proofErr w:type="gramEnd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которых превышает 300 миллионов рублей;</w:t>
      </w:r>
    </w:p>
    <w:p w:rsidR="00242DC0" w:rsidRPr="003C3307" w:rsidRDefault="00242DC0" w:rsidP="00242D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Федерации", за исключением указанных в настоящем абзаце земельных участков, кадастровая стоимостькаждого</w:t>
      </w:r>
      <w:proofErr w:type="gramEnd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которых превышает 300 миллионов рублей;</w:t>
      </w:r>
    </w:p>
    <w:p w:rsidR="00242DC0" w:rsidRPr="003C3307" w:rsidRDefault="00242DC0" w:rsidP="00242D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  <w:r w:rsidR="00CD41F6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13740F" w:rsidRPr="003C3307" w:rsidRDefault="0013740F" w:rsidP="00242D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 </w:t>
      </w:r>
      <w:r w:rsidRPr="00C109B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1,5 процента</w:t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отношении прочих земельных участков.</w:t>
      </w:r>
    </w:p>
    <w:p w:rsidR="00242DC0" w:rsidRPr="003C3307" w:rsidRDefault="00CD41F6" w:rsidP="00CD41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13740F" w:rsidRPr="003C3307" w:rsidRDefault="003C3307" w:rsidP="00242D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CD41F6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3740F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п. 2 статьи 387 Налогового кодекса РФ установить налоговые льготы в виде освобождения от уплаты земельного налога следующим категориям налогоплательщиков:</w:t>
      </w:r>
    </w:p>
    <w:p w:rsidR="0013740F" w:rsidRPr="003C3307" w:rsidRDefault="00CD41F6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13740F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</w:t>
      </w:r>
      <w:r w:rsidR="00954838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13740F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чреждения</w:t>
      </w:r>
      <w:r w:rsidR="006668E6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13740F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культурной сферы (культуры, спорта), расположенные на территории муниципального образования </w:t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Усадищенское</w:t>
      </w:r>
      <w:r w:rsidR="00FC6546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Волховского муниципального района Ленинградской области, </w:t>
      </w:r>
      <w:r w:rsidR="0013740F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отношении земельных участков, предоставленных для непосредственного выполнения возложенных на эти организации и учреждения функций</w:t>
      </w:r>
      <w:r w:rsidR="00CA50EE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финансируемые из бюджета муниципального образования Усадищенское сельское поселение Волховского муниципального района Ленинградской области</w:t>
      </w:r>
      <w:r w:rsidR="00954838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557A1" w:rsidRPr="003C3307" w:rsidRDefault="00CD41F6" w:rsidP="00CD41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A90C7A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13740F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="00954838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13740F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рганам местного самоуправления муниципального образования </w:t>
      </w:r>
      <w:r w:rsidR="00FC6546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Усадищенское сельское поселение Волховского муниципального района Ленинградской области</w:t>
      </w:r>
      <w:r w:rsidR="00954838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668E6" w:rsidRPr="003C3307" w:rsidRDefault="006668E6" w:rsidP="009548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 </w:t>
      </w:r>
      <w:r w:rsidR="00954838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рганизациям, включенным в сводный реестр организаций оборонно-промышленного комплекса</w:t>
      </w:r>
      <w:r w:rsidR="00954838"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954838" w:rsidRPr="003C3307" w:rsidRDefault="00954838" w:rsidP="009548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4) физическим лицам, имеющих трех и более несовершеннолетних детей в отношении одного земельного участка в размере не более 1200 квадратных метров.</w:t>
      </w:r>
    </w:p>
    <w:p w:rsidR="00954838" w:rsidRPr="003C3307" w:rsidRDefault="00954838" w:rsidP="009548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Лица, и учреждения, указанные в настоящем пункте, самостоятельно </w:t>
      </w:r>
      <w:proofErr w:type="gramStart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предоставляют необходимые документы</w:t>
      </w:r>
      <w:proofErr w:type="gramEnd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налоговые органы.</w:t>
      </w:r>
    </w:p>
    <w:p w:rsidR="0013740F" w:rsidRPr="003C3307" w:rsidRDefault="00CD41F6" w:rsidP="00954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3C3307" w:rsidRPr="003C3307" w:rsidRDefault="003C3307" w:rsidP="003C3307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4.Признать утратившим силу решение Совета депутатов МО Усадищенское сельское поселение № 12 от 23.11.2024 г «Об установлении земельного налога на территории МО Усадищенское сельское поселение Волховского муниципального района Ленинградской области в 2025 году».</w:t>
      </w:r>
    </w:p>
    <w:p w:rsidR="003C3307" w:rsidRPr="003C3307" w:rsidRDefault="003C3307" w:rsidP="003C33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5. Настоящее решение подлежит официальному опубликованию в газете «Провинция» и размещению на сайте  поселения http://adm-usad.ru</w:t>
      </w:r>
    </w:p>
    <w:p w:rsidR="003C3307" w:rsidRPr="003C3307" w:rsidRDefault="003C3307" w:rsidP="003C33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Настоящее решение вступает в силу со дня его официального опубликования в средствах массовой информации и распространяется на действия, возникшие с 01.01.2025г.</w:t>
      </w:r>
    </w:p>
    <w:p w:rsidR="003C3307" w:rsidRPr="003C3307" w:rsidRDefault="003C3307" w:rsidP="003C33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09BE" w:rsidRDefault="00C109BE" w:rsidP="003C33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09BE" w:rsidRDefault="00C109BE" w:rsidP="003C33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3307" w:rsidRPr="003C3307" w:rsidRDefault="003C3307" w:rsidP="003C33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Глава </w:t>
      </w:r>
    </w:p>
    <w:p w:rsidR="0013740F" w:rsidRPr="003C3307" w:rsidRDefault="003C3307" w:rsidP="003C33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 Усадищенское сельское поселение</w:t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А.Г.Сорокин</w:t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3C3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954838" w:rsidRPr="003C3307" w:rsidRDefault="00954838" w:rsidP="00FC654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3BED" w:rsidRPr="00FC6546" w:rsidRDefault="00033BED" w:rsidP="00FC654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3BED" w:rsidRPr="00FC6546" w:rsidSect="00331F6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3575"/>
    <w:multiLevelType w:val="multilevel"/>
    <w:tmpl w:val="1E68C0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2F0007"/>
    <w:multiLevelType w:val="hybridMultilevel"/>
    <w:tmpl w:val="090EB5C8"/>
    <w:lvl w:ilvl="0" w:tplc="8556A59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E4649C0"/>
    <w:multiLevelType w:val="multilevel"/>
    <w:tmpl w:val="0A1076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63204F"/>
    <w:multiLevelType w:val="multilevel"/>
    <w:tmpl w:val="5B4CD17C"/>
    <w:lvl w:ilvl="0">
      <w:start w:val="1"/>
      <w:numFmt w:val="decimal"/>
      <w:lvlText w:val="%1."/>
      <w:lvlJc w:val="left"/>
      <w:pPr>
        <w:tabs>
          <w:tab w:val="num" w:pos="2091"/>
        </w:tabs>
        <w:ind w:left="2091" w:hanging="360"/>
      </w:pPr>
    </w:lvl>
    <w:lvl w:ilvl="1" w:tentative="1">
      <w:start w:val="1"/>
      <w:numFmt w:val="decimal"/>
      <w:lvlText w:val="%2."/>
      <w:lvlJc w:val="left"/>
      <w:pPr>
        <w:tabs>
          <w:tab w:val="num" w:pos="2811"/>
        </w:tabs>
        <w:ind w:left="2811" w:hanging="360"/>
      </w:pPr>
    </w:lvl>
    <w:lvl w:ilvl="2" w:tentative="1">
      <w:start w:val="1"/>
      <w:numFmt w:val="decimal"/>
      <w:lvlText w:val="%3."/>
      <w:lvlJc w:val="left"/>
      <w:pPr>
        <w:tabs>
          <w:tab w:val="num" w:pos="3531"/>
        </w:tabs>
        <w:ind w:left="3531" w:hanging="360"/>
      </w:pPr>
    </w:lvl>
    <w:lvl w:ilvl="3" w:tentative="1">
      <w:start w:val="1"/>
      <w:numFmt w:val="decimal"/>
      <w:lvlText w:val="%4."/>
      <w:lvlJc w:val="left"/>
      <w:pPr>
        <w:tabs>
          <w:tab w:val="num" w:pos="4251"/>
        </w:tabs>
        <w:ind w:left="4251" w:hanging="360"/>
      </w:pPr>
    </w:lvl>
    <w:lvl w:ilvl="4" w:tentative="1">
      <w:start w:val="1"/>
      <w:numFmt w:val="decimal"/>
      <w:lvlText w:val="%5."/>
      <w:lvlJc w:val="left"/>
      <w:pPr>
        <w:tabs>
          <w:tab w:val="num" w:pos="4971"/>
        </w:tabs>
        <w:ind w:left="4971" w:hanging="360"/>
      </w:pPr>
    </w:lvl>
    <w:lvl w:ilvl="5" w:tentative="1">
      <w:start w:val="1"/>
      <w:numFmt w:val="decimal"/>
      <w:lvlText w:val="%6."/>
      <w:lvlJc w:val="left"/>
      <w:pPr>
        <w:tabs>
          <w:tab w:val="num" w:pos="5691"/>
        </w:tabs>
        <w:ind w:left="5691" w:hanging="360"/>
      </w:pPr>
    </w:lvl>
    <w:lvl w:ilvl="6" w:tentative="1">
      <w:start w:val="1"/>
      <w:numFmt w:val="decimal"/>
      <w:lvlText w:val="%7."/>
      <w:lvlJc w:val="left"/>
      <w:pPr>
        <w:tabs>
          <w:tab w:val="num" w:pos="6411"/>
        </w:tabs>
        <w:ind w:left="6411" w:hanging="360"/>
      </w:pPr>
    </w:lvl>
    <w:lvl w:ilvl="7" w:tentative="1">
      <w:start w:val="1"/>
      <w:numFmt w:val="decimal"/>
      <w:lvlText w:val="%8."/>
      <w:lvlJc w:val="left"/>
      <w:pPr>
        <w:tabs>
          <w:tab w:val="num" w:pos="7131"/>
        </w:tabs>
        <w:ind w:left="7131" w:hanging="360"/>
      </w:pPr>
    </w:lvl>
    <w:lvl w:ilvl="8" w:tentative="1">
      <w:start w:val="1"/>
      <w:numFmt w:val="decimal"/>
      <w:lvlText w:val="%9."/>
      <w:lvlJc w:val="left"/>
      <w:pPr>
        <w:tabs>
          <w:tab w:val="num" w:pos="7851"/>
        </w:tabs>
        <w:ind w:left="7851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F31"/>
    <w:rsid w:val="00033BED"/>
    <w:rsid w:val="000633CF"/>
    <w:rsid w:val="0013740F"/>
    <w:rsid w:val="00164E12"/>
    <w:rsid w:val="00205851"/>
    <w:rsid w:val="00242DC0"/>
    <w:rsid w:val="002C7DCC"/>
    <w:rsid w:val="00331F6A"/>
    <w:rsid w:val="003C3307"/>
    <w:rsid w:val="00433B58"/>
    <w:rsid w:val="00481CB2"/>
    <w:rsid w:val="004D158F"/>
    <w:rsid w:val="006668E6"/>
    <w:rsid w:val="006C4B97"/>
    <w:rsid w:val="006E6E22"/>
    <w:rsid w:val="007039AA"/>
    <w:rsid w:val="00724414"/>
    <w:rsid w:val="008820B1"/>
    <w:rsid w:val="009453AA"/>
    <w:rsid w:val="00954838"/>
    <w:rsid w:val="00A20259"/>
    <w:rsid w:val="00A90C7A"/>
    <w:rsid w:val="00AC6141"/>
    <w:rsid w:val="00AD48D4"/>
    <w:rsid w:val="00B71F31"/>
    <w:rsid w:val="00C109BE"/>
    <w:rsid w:val="00C5716E"/>
    <w:rsid w:val="00C661E3"/>
    <w:rsid w:val="00CA50EE"/>
    <w:rsid w:val="00CD41F6"/>
    <w:rsid w:val="00D55934"/>
    <w:rsid w:val="00E3500F"/>
    <w:rsid w:val="00E557A1"/>
    <w:rsid w:val="00FC6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740F"/>
    <w:rPr>
      <w:color w:val="0000FF"/>
      <w:u w:val="single"/>
    </w:rPr>
  </w:style>
  <w:style w:type="character" w:styleId="a5">
    <w:name w:val="Strong"/>
    <w:basedOn w:val="a0"/>
    <w:uiPriority w:val="22"/>
    <w:qFormat/>
    <w:rsid w:val="0013740F"/>
    <w:rPr>
      <w:b/>
      <w:bCs/>
    </w:rPr>
  </w:style>
  <w:style w:type="paragraph" w:styleId="a6">
    <w:name w:val="List Paragraph"/>
    <w:basedOn w:val="a"/>
    <w:uiPriority w:val="34"/>
    <w:qFormat/>
    <w:rsid w:val="00164E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1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1FFFF-1E71-4BE7-9425-C9EAC82FA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8</cp:revision>
  <cp:lastPrinted>2025-05-21T08:17:00Z</cp:lastPrinted>
  <dcterms:created xsi:type="dcterms:W3CDTF">2023-12-19T13:52:00Z</dcterms:created>
  <dcterms:modified xsi:type="dcterms:W3CDTF">2025-05-22T14:11:00Z</dcterms:modified>
</cp:coreProperties>
</file>